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ED1E5" w14:textId="77777777" w:rsidR="009402E3" w:rsidRPr="009402E3" w:rsidRDefault="009402E3" w:rsidP="009402E3">
      <w:pPr>
        <w:jc w:val="center"/>
        <w:rPr>
          <w:b/>
          <w:bCs/>
          <w:u w:val="single"/>
          <w:lang w:val="en-US"/>
        </w:rPr>
      </w:pPr>
      <w:r w:rsidRPr="009402E3">
        <w:rPr>
          <w:b/>
          <w:bCs/>
          <w:u w:val="single"/>
          <w:lang w:val="en-US"/>
        </w:rPr>
        <w:t>Questions</w:t>
      </w:r>
    </w:p>
    <w:p w14:paraId="3C370C44" w14:textId="77777777" w:rsidR="009402E3" w:rsidRDefault="009402E3" w:rsidP="009402E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Why is the distinction between paid-in capital and retained earnings important?</w:t>
      </w:r>
    </w:p>
    <w:p w14:paraId="26DE70E2" w14:textId="77777777" w:rsidR="009402E3" w:rsidRPr="009402E3" w:rsidRDefault="009402E3" w:rsidP="009402E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Explain how underwriting costs and accounting and legal fees associated with the issuance of stock should be recorded</w:t>
      </w:r>
    </w:p>
    <w:p w14:paraId="3E9D6252" w14:textId="77777777" w:rsidR="009402E3" w:rsidRPr="009402E3" w:rsidRDefault="009402E3" w:rsidP="009402E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What factors influence the dividend policy of a company?</w:t>
      </w:r>
    </w:p>
    <w:p w14:paraId="36D1C3EC" w14:textId="77777777" w:rsidR="009402E3" w:rsidRPr="009402E3" w:rsidRDefault="009402E3" w:rsidP="009402E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Dividends are sometimes said to have been paid “out of retained earnings.” What is the error, if any, in that statement?</w:t>
      </w:r>
    </w:p>
    <w:p w14:paraId="2856104C" w14:textId="77777777" w:rsidR="009402E3" w:rsidRPr="009402E3" w:rsidRDefault="009402E3" w:rsidP="009402E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How are restrictions of retained earnings reported? </w:t>
      </w:r>
    </w:p>
    <w:p w14:paraId="08BC0C1A" w14:textId="77777777" w:rsidR="009402E3" w:rsidRDefault="009402E3" w:rsidP="009402E3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</w:p>
    <w:p w14:paraId="312908C7" w14:textId="77777777" w:rsidR="009402E3" w:rsidRDefault="009402E3" w:rsidP="009402E3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</w:p>
    <w:p w14:paraId="0E429123" w14:textId="77777777" w:rsidR="009402E3" w:rsidRPr="009402E3" w:rsidRDefault="009402E3" w:rsidP="009402E3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</w:pPr>
      <w:r w:rsidRPr="009402E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BE</w:t>
      </w:r>
    </w:p>
    <w:p w14:paraId="2AC6B333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BE15-5</w:t>
      </w: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(L01) On February 1, 2017, Buffalo Corporation issued 3,000 shares of its $5 par value common stock for land worth $31,000. Prepare the February 1, 2017, journal entry. </w:t>
      </w:r>
    </w:p>
    <w:p w14:paraId="23D569F2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</w:p>
    <w:p w14:paraId="4D4E2827" w14:textId="77777777" w:rsidR="009402E3" w:rsidRP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BE15-6 (L01</w:t>
      </w: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) Moonwalker Corporation issued 2,000 shares of its $10 par value common stock for $60,000. Moonwalker also incurred $1,500 of costs associated with issuing the stock. Prepare Moonwalker’s journal entry to record the issuance of the company’s stock.</w:t>
      </w:r>
    </w:p>
    <w:p w14:paraId="4A6745B2" w14:textId="77777777" w:rsidR="009402E3" w:rsidRDefault="009402E3">
      <w:pPr>
        <w:jc w:val="center"/>
        <w:rPr>
          <w:b/>
          <w:bCs/>
          <w:u w:val="single"/>
          <w:lang w:val="en-US"/>
        </w:rPr>
      </w:pPr>
    </w:p>
    <w:p w14:paraId="76E99C38" w14:textId="77777777" w:rsidR="009402E3" w:rsidRDefault="009402E3">
      <w:pPr>
        <w:jc w:val="center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 xml:space="preserve">Exercises </w:t>
      </w:r>
    </w:p>
    <w:p w14:paraId="7B1B1962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E15-1 (L01)</w:t>
      </w: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EXCEL (Recording the Issuances of Common Stock) During its first year of operations, Collin Raye Corpora-</w:t>
      </w:r>
      <w:proofErr w:type="spellStart"/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tion</w:t>
      </w:r>
      <w:proofErr w:type="spellEnd"/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had the following transactions pertaining to its common stock. </w:t>
      </w:r>
    </w:p>
    <w:p w14:paraId="59A9CD58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Jan. 10 Issued 80,000 shares for cash at $6 per share. </w:t>
      </w:r>
    </w:p>
    <w:p w14:paraId="623795D6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Mar. 1 Issued 5,000 shares to attorneys in payment of a bill for $35,000 for services rendered in helping the company to incorporate. </w:t>
      </w:r>
    </w:p>
    <w:p w14:paraId="097C3007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July 1 Issued 30,000 shares for cash at $8 per share. </w:t>
      </w:r>
    </w:p>
    <w:p w14:paraId="7C4B24A0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Sept. 1 Issued 60,000 shares for cash at $10 per share.</w:t>
      </w:r>
    </w:p>
    <w:p w14:paraId="69C91525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</w:p>
    <w:p w14:paraId="623D1291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Instructions</w:t>
      </w:r>
    </w:p>
    <w:p w14:paraId="5BFE349E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(a) Prepare the journal entries for these transactions, </w:t>
      </w:r>
      <w:proofErr w:type="gramStart"/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assuming that</w:t>
      </w:r>
      <w:proofErr w:type="gramEnd"/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the common stock has a par value of $5 per share.</w:t>
      </w:r>
    </w:p>
    <w:p w14:paraId="42357979" w14:textId="77777777" w:rsidR="009402E3" w:rsidRP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(b) Prepare the journal entries for these transactions, </w:t>
      </w:r>
      <w:proofErr w:type="gramStart"/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assuming that</w:t>
      </w:r>
      <w:proofErr w:type="gramEnd"/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the common stock is no-par with a stated value of $3 per share.</w:t>
      </w:r>
    </w:p>
    <w:p w14:paraId="1881FC43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</w:pPr>
    </w:p>
    <w:p w14:paraId="4DB75FFE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E15-3 (L01,2)</w:t>
      </w: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(Stock Issued for Land) Twenty-five thousand shares reacquired by Elixir Corporation for $53 per share were exchanged for undeveloped land that has an appraised value of $1,700,000. At the time of the exchange, the common stock was trading at $62 per share on an organized exchange. </w:t>
      </w:r>
    </w:p>
    <w:p w14:paraId="0EEA8252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</w:p>
    <w:p w14:paraId="55963E9B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Instructions </w:t>
      </w:r>
    </w:p>
    <w:p w14:paraId="7FECB0B3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(a) Prepare the journal entry to record the acquisition of land </w:t>
      </w:r>
      <w:proofErr w:type="gramStart"/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assuming that</w:t>
      </w:r>
      <w:proofErr w:type="gramEnd"/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the purchase of the stock was originally recorded using the cost method.</w:t>
      </w:r>
    </w:p>
    <w:p w14:paraId="3643AE8D" w14:textId="77777777" w:rsidR="009402E3" w:rsidRP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(b) Briefly identify the possible alternatives (including those that are totally unacceptable) for quantifying the cost of the land and briefly support your choice. </w:t>
      </w:r>
    </w:p>
    <w:p w14:paraId="5D8C23DF" w14:textId="77777777" w:rsidR="009402E3" w:rsidRDefault="009402E3">
      <w:pPr>
        <w:jc w:val="center"/>
        <w:rPr>
          <w:b/>
          <w:bCs/>
          <w:u w:val="single"/>
          <w:lang w:val="en-US"/>
        </w:rPr>
      </w:pPr>
    </w:p>
    <w:p w14:paraId="64491B3E" w14:textId="77777777" w:rsidR="009402E3" w:rsidRP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 w:eastAsia="en-GD"/>
        </w:rPr>
        <w:t>E15-6 (L01,2)</w:t>
      </w: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(Stock Issuances and Repurchase) Lindsey Hunter Corporation is authorized to issue 50,000 shares of $5 par value common stock. During 2017, Lindsey Hunter took part in the following selected transactions. </w:t>
      </w:r>
    </w:p>
    <w:p w14:paraId="63A715AE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lastRenderedPageBreak/>
        <w:t xml:space="preserve">1. Issued 5,000 shares of stock at $45 per share, less costs related to the issuance of the stock totaling $7,000. </w:t>
      </w:r>
    </w:p>
    <w:p w14:paraId="1BF78D3A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2. Issued 1,000 shares of stock for land appraised at $50,000. The stock was actively traded on a national stock exchange at approximately $46 per share on the date of issuance. </w:t>
      </w:r>
    </w:p>
    <w:p w14:paraId="02F1BBD2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3. Purchased 500 shares of treasury stock at $43 per share. The treasury shares purchased were issued in 2013 at $40 per share.</w:t>
      </w:r>
    </w:p>
    <w:p w14:paraId="0EBF2149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</w:p>
    <w:p w14:paraId="556CB7A0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Instructions </w:t>
      </w:r>
    </w:p>
    <w:p w14:paraId="46CD5841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(a) Prepare the journal entry to record item 1. </w:t>
      </w:r>
    </w:p>
    <w:p w14:paraId="4EBF9B5E" w14:textId="77777777" w:rsid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(b) Prepare the journal entry to record item 2. </w:t>
      </w:r>
    </w:p>
    <w:p w14:paraId="27B83240" w14:textId="77777777" w:rsidR="009402E3" w:rsidRPr="009402E3" w:rsidRDefault="009402E3" w:rsidP="00940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9402E3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(c) Prepare the journal entry to record item 3 using the cost method. </w:t>
      </w:r>
    </w:p>
    <w:p w14:paraId="606C9791" w14:textId="340C8C08" w:rsidR="009402E3" w:rsidRDefault="009402E3">
      <w:pPr>
        <w:jc w:val="center"/>
        <w:rPr>
          <w:b/>
          <w:bCs/>
          <w:u w:val="single"/>
          <w:lang w:val="en-US"/>
        </w:rPr>
      </w:pPr>
    </w:p>
    <w:p w14:paraId="6064E49F" w14:textId="34F2F14F" w:rsidR="0097060C" w:rsidRDefault="0097060C">
      <w:pPr>
        <w:jc w:val="center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 xml:space="preserve">Journal Entry </w:t>
      </w:r>
    </w:p>
    <w:p w14:paraId="4AB8AF67" w14:textId="77777777" w:rsidR="0097060C" w:rsidRDefault="0097060C" w:rsidP="0097060C">
      <w:pPr>
        <w:pStyle w:val="NormalWeb"/>
        <w:rPr>
          <w:rFonts w:ascii="&amp;quot" w:hAnsi="&amp;quot"/>
          <w:color w:val="212121"/>
          <w:sz w:val="23"/>
          <w:szCs w:val="23"/>
        </w:rPr>
      </w:pPr>
      <w:r>
        <w:rPr>
          <w:rFonts w:ascii="&amp;quot" w:hAnsi="&amp;quot"/>
          <w:color w:val="212121"/>
          <w:sz w:val="23"/>
          <w:szCs w:val="23"/>
        </w:rPr>
        <w:t>The following is practice: Prepare journal entries</w:t>
      </w:r>
    </w:p>
    <w:p w14:paraId="2A2DE686" w14:textId="77777777" w:rsidR="0097060C" w:rsidRDefault="0097060C" w:rsidP="0097060C">
      <w:pPr>
        <w:pStyle w:val="NormalWeb"/>
        <w:rPr>
          <w:rFonts w:ascii="&amp;quot" w:hAnsi="&amp;quot"/>
          <w:color w:val="212121"/>
          <w:sz w:val="23"/>
          <w:szCs w:val="23"/>
        </w:rPr>
      </w:pPr>
      <w:r>
        <w:rPr>
          <w:rFonts w:ascii="&amp;quot" w:hAnsi="&amp;quot"/>
          <w:color w:val="212121"/>
          <w:sz w:val="23"/>
          <w:szCs w:val="23"/>
        </w:rPr>
        <w:t>Corp issues 5,000 shares of no par common for $5 per share.</w:t>
      </w:r>
    </w:p>
    <w:p w14:paraId="3DF16FEE" w14:textId="77777777" w:rsidR="0097060C" w:rsidRDefault="0097060C" w:rsidP="0097060C">
      <w:pPr>
        <w:pStyle w:val="NormalWeb"/>
        <w:rPr>
          <w:rFonts w:ascii="&amp;quot" w:hAnsi="&amp;quot"/>
          <w:color w:val="212121"/>
          <w:sz w:val="23"/>
          <w:szCs w:val="23"/>
        </w:rPr>
      </w:pPr>
      <w:r>
        <w:rPr>
          <w:rFonts w:ascii="&amp;quot" w:hAnsi="&amp;quot"/>
          <w:color w:val="212121"/>
          <w:sz w:val="23"/>
          <w:szCs w:val="23"/>
        </w:rPr>
        <w:t>Corp. buys back 1000 shares for $8 per share.</w:t>
      </w:r>
    </w:p>
    <w:p w14:paraId="725FE1B6" w14:textId="77777777" w:rsidR="0097060C" w:rsidRDefault="0097060C" w:rsidP="0097060C">
      <w:pPr>
        <w:pStyle w:val="NormalWeb"/>
        <w:rPr>
          <w:rFonts w:ascii="&amp;quot" w:hAnsi="&amp;quot"/>
          <w:color w:val="212121"/>
          <w:sz w:val="23"/>
          <w:szCs w:val="23"/>
        </w:rPr>
      </w:pPr>
      <w:r>
        <w:rPr>
          <w:rFonts w:ascii="&amp;quot" w:hAnsi="&amp;quot"/>
          <w:color w:val="212121"/>
          <w:sz w:val="23"/>
          <w:szCs w:val="23"/>
        </w:rPr>
        <w:t>Corp sells 500 shares of treasury stock for $10 per share.</w:t>
      </w:r>
    </w:p>
    <w:p w14:paraId="636304AB" w14:textId="77777777" w:rsidR="0097060C" w:rsidRDefault="0097060C" w:rsidP="0097060C">
      <w:pPr>
        <w:pStyle w:val="NormalWeb"/>
        <w:rPr>
          <w:rFonts w:ascii="&amp;quot" w:hAnsi="&amp;quot"/>
          <w:color w:val="212121"/>
          <w:sz w:val="23"/>
          <w:szCs w:val="23"/>
        </w:rPr>
      </w:pPr>
      <w:r>
        <w:rPr>
          <w:rFonts w:ascii="&amp;quot" w:hAnsi="&amp;quot"/>
          <w:color w:val="212121"/>
          <w:sz w:val="23"/>
          <w:szCs w:val="23"/>
        </w:rPr>
        <w:t>Corp sells 500 shares for $5 per share.</w:t>
      </w:r>
    </w:p>
    <w:p w14:paraId="59544298" w14:textId="77777777" w:rsidR="0097060C" w:rsidRPr="009402E3" w:rsidRDefault="0097060C">
      <w:pPr>
        <w:jc w:val="center"/>
        <w:rPr>
          <w:b/>
          <w:bCs/>
          <w:u w:val="single"/>
          <w:lang w:val="en-US"/>
        </w:rPr>
      </w:pPr>
      <w:bookmarkStart w:id="0" w:name="_GoBack"/>
      <w:bookmarkEnd w:id="0"/>
    </w:p>
    <w:sectPr w:rsidR="0097060C" w:rsidRPr="009402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22154"/>
    <w:multiLevelType w:val="hybridMultilevel"/>
    <w:tmpl w:val="255A43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E3"/>
    <w:rsid w:val="009402E3"/>
    <w:rsid w:val="0097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88C3A"/>
  <w15:chartTrackingRefBased/>
  <w15:docId w15:val="{14A2C9EE-29DB-4E7E-A58A-84BBFDAF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2E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70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4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5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3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3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3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4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3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6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2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4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7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9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7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5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janota</dc:creator>
  <cp:keywords/>
  <dc:description/>
  <cp:lastModifiedBy>luis janota</cp:lastModifiedBy>
  <cp:revision>2</cp:revision>
  <dcterms:created xsi:type="dcterms:W3CDTF">2019-08-10T19:47:00Z</dcterms:created>
  <dcterms:modified xsi:type="dcterms:W3CDTF">2019-08-10T19:56:00Z</dcterms:modified>
</cp:coreProperties>
</file>